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FE" w:rsidRDefault="007C004A">
      <w:pPr>
        <w:pStyle w:val="Heading1"/>
        <w:tabs>
          <w:tab w:val="center" w:pos="1800"/>
          <w:tab w:val="center" w:pos="6480"/>
        </w:tabs>
        <w:rPr>
          <w:b/>
          <w:i w:val="0"/>
          <w:sz w:val="48"/>
          <w:szCs w:val="48"/>
        </w:rPr>
      </w:pPr>
      <w:bookmarkStart w:id="0" w:name="_g5dagumig2l" w:colFirst="0" w:colLast="0"/>
      <w:bookmarkStart w:id="1" w:name="_GoBack"/>
      <w:bookmarkEnd w:id="0"/>
      <w:bookmarkEnd w:id="1"/>
      <w:r>
        <w:rPr>
          <w:sz w:val="48"/>
          <w:szCs w:val="48"/>
        </w:rPr>
        <w:t xml:space="preserve"> </w:t>
      </w:r>
      <w:r>
        <w:rPr>
          <w:b/>
          <w:i w:val="0"/>
          <w:sz w:val="48"/>
          <w:szCs w:val="48"/>
        </w:rPr>
        <w:t>THƯ MỜI</w:t>
      </w:r>
    </w:p>
    <w:p w:rsidR="00C702FE" w:rsidRDefault="007C00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(V/v: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cuộc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TIS THE PITCH 2018 -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Trải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nghiệm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“Shark Tank”)</w:t>
      </w:r>
    </w:p>
    <w:p w:rsidR="00C702FE" w:rsidRDefault="007C004A">
      <w:pPr>
        <w:shd w:val="clear" w:color="auto" w:fill="FFFFFF"/>
        <w:spacing w:after="375" w:line="240" w:lineRule="auto"/>
        <w:ind w:firstLine="6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Kính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gửi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BAN GIÁM HIỆU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TỔ NGOẠI NGỮ TRƯỜNG … </w:t>
      </w:r>
    </w:p>
    <w:p w:rsidR="00C702FE" w:rsidRDefault="007C004A">
      <w:pPr>
        <w:shd w:val="clear" w:color="auto" w:fill="FFFFFF"/>
        <w:spacing w:after="375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trào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trào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rót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TIS The Pitch 2017 - Our Challenges, Our Solutions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1.031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tâ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huynh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hùng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tưởng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khởi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Trung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TIS THE PITCH 2018 -  TRẢI NGHIỆM “SHARK TANK”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Khoa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nguồ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Đào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TP.HCM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Greenwich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Nam), Marc Fashion,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Dreamplex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cạnh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mạnh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đặc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biệt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khích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rèn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luyện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khả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năng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bằng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Tiếng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độ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tuổi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tuổi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lớp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lớp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12). </w:t>
      </w:r>
    </w:p>
    <w:p w:rsidR="00C702FE" w:rsidRDefault="007C004A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Nay 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MIỄN PHÍ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website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www.tis.edu.vn/tisthepitch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Hotlin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color w:val="1D2129"/>
          <w:sz w:val="24"/>
          <w:szCs w:val="24"/>
          <w:highlight w:val="white"/>
        </w:rPr>
        <w:t>0938.076.013</w:t>
      </w:r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>.</w:t>
      </w:r>
    </w:p>
    <w:p w:rsidR="00C702FE" w:rsidRDefault="007C004A">
      <w:pPr>
        <w:shd w:val="clear" w:color="auto" w:fill="FFFFFF"/>
        <w:spacing w:before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THỜI GIAN CUỘC THI TIS THE PITCH 2018 - TRẢI NGHIỆM “SHARK TANK”:</w:t>
      </w:r>
    </w:p>
    <w:p w:rsidR="00C702FE" w:rsidRDefault="007C004A">
      <w:pPr>
        <w:shd w:val="clear" w:color="auto" w:fill="FFFFFF"/>
        <w:spacing w:before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12/03/2018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22/5/2018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</w:p>
    <w:p w:rsidR="00C702FE" w:rsidRDefault="007C00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12/03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20/04/2018</w:t>
      </w:r>
    </w:p>
    <w:p w:rsidR="00C702FE" w:rsidRDefault="007C00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28/04/2018</w:t>
      </w:r>
    </w:p>
    <w:p w:rsidR="00C702FE" w:rsidRDefault="007C00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Chung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 22/05/2018</w:t>
      </w:r>
    </w:p>
    <w:p w:rsidR="00C702FE" w:rsidRDefault="00C702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FE" w:rsidRDefault="00C702F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FE" w:rsidRDefault="007C0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THÔNG TIN ĐĂNG KÝ:</w:t>
      </w:r>
    </w:p>
    <w:p w:rsidR="00C702FE" w:rsidRDefault="007C0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ĐÀO TUẤN HOÀNG</w:t>
      </w:r>
    </w:p>
    <w:p w:rsidR="00C702FE" w:rsidRDefault="007C004A">
      <w:pPr>
        <w:spacing w:line="36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203200" cy="203200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 xml:space="preserve"> Hotline: 0938.076.013</w:t>
      </w:r>
    </w:p>
    <w:p w:rsidR="00C702FE" w:rsidRDefault="007C004A">
      <w:pPr>
        <w:spacing w:line="360" w:lineRule="auto"/>
        <w:jc w:val="both"/>
        <w:rPr>
          <w:rFonts w:ascii="Times New Roman" w:eastAsia="Times New Roman" w:hAnsi="Times New Roman" w:cs="Times New Roman"/>
          <w:color w:val="365899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noProof/>
          <w:color w:val="1D2129"/>
          <w:sz w:val="24"/>
          <w:szCs w:val="24"/>
          <w:highlight w:val="white"/>
        </w:rPr>
        <w:drawing>
          <wp:inline distT="114300" distB="114300" distL="114300" distR="114300">
            <wp:extent cx="203200" cy="203200"/>
            <wp:effectExtent l="0" t="0" r="0" b="0"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 xml:space="preserve"> Website: </w:t>
      </w:r>
      <w:r>
        <w:fldChar w:fldCharType="begin"/>
      </w:r>
      <w:r>
        <w:instrText xml:space="preserve"> HYPERLINK "http://tis.edu.vn/tisthepitch"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365899"/>
          <w:sz w:val="24"/>
          <w:szCs w:val="24"/>
          <w:highlight w:val="white"/>
          <w:u w:val="single"/>
        </w:rPr>
        <w:t>tis.edu.vn/</w:t>
      </w:r>
      <w:proofErr w:type="spellStart"/>
      <w:r>
        <w:rPr>
          <w:rFonts w:ascii="Times New Roman" w:eastAsia="Times New Roman" w:hAnsi="Times New Roman" w:cs="Times New Roman"/>
          <w:color w:val="365899"/>
          <w:sz w:val="24"/>
          <w:szCs w:val="24"/>
          <w:highlight w:val="white"/>
          <w:u w:val="single"/>
        </w:rPr>
        <w:t>tisthepitch</w:t>
      </w:r>
      <w:proofErr w:type="spellEnd"/>
    </w:p>
    <w:p w:rsidR="00C702FE" w:rsidRDefault="007C00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65899"/>
          <w:sz w:val="24"/>
          <w:szCs w:val="24"/>
          <w:highlight w:val="white"/>
          <w:u w:val="single"/>
        </w:rPr>
        <w:drawing>
          <wp:inline distT="114300" distB="114300" distL="114300" distR="114300">
            <wp:extent cx="203200" cy="203200"/>
            <wp:effectExtent l="0" t="0" r="0" b="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  <w:t xml:space="preserve"> Email: tisthepitch@tis.edu.vn</w:t>
      </w:r>
    </w:p>
    <w:p w:rsidR="00C702FE" w:rsidRDefault="007C004A">
      <w:pPr>
        <w:numPr>
          <w:ilvl w:val="0"/>
          <w:numId w:val="1"/>
        </w:numPr>
        <w:shd w:val="clear" w:color="auto" w:fill="FFFFFF"/>
        <w:spacing w:line="36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305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P.10, Q.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Minh.</w:t>
      </w:r>
    </w:p>
    <w:p w:rsidR="00C702FE" w:rsidRDefault="007C004A">
      <w:pPr>
        <w:spacing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đẹp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C702FE" w:rsidRDefault="007C004A">
      <w:pPr>
        <w:spacing w:after="20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</w:t>
      </w:r>
    </w:p>
    <w:p w:rsidR="00C702FE" w:rsidRDefault="007C004A">
      <w:pPr>
        <w:spacing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</w:t>
      </w:r>
    </w:p>
    <w:p w:rsidR="00C702FE" w:rsidRDefault="007C004A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CUỘC THI TIS THE PITCH 2018</w:t>
      </w:r>
    </w:p>
    <w:p w:rsidR="00C702FE" w:rsidRDefault="007C004A">
      <w:pPr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TRƯỞNG BAN TỔ CHỨC</w:t>
      </w:r>
    </w:p>
    <w:p w:rsidR="00C702FE" w:rsidRDefault="007C004A">
      <w:pPr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</w:p>
    <w:p w:rsidR="00C702FE" w:rsidRDefault="007C004A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>
            <wp:extent cx="2559472" cy="619125"/>
            <wp:effectExtent l="0" t="0" r="0" b="0"/>
            <wp:docPr id="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472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</w:t>
      </w:r>
    </w:p>
    <w:p w:rsidR="00C702FE" w:rsidRDefault="007C004A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</w:t>
      </w:r>
    </w:p>
    <w:p w:rsidR="00C702FE" w:rsidRDefault="007C004A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LÊ ĐỨC HOÀI ÂN</w:t>
      </w:r>
    </w:p>
    <w:p w:rsidR="00C702FE" w:rsidRDefault="00C702FE">
      <w:pPr>
        <w:shd w:val="clear" w:color="auto" w:fill="FFFFFF"/>
        <w:spacing w:line="36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2FE" w:rsidRDefault="00C702FE">
      <w:pPr>
        <w:shd w:val="clear" w:color="auto" w:fill="FFFFFF"/>
        <w:spacing w:line="36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702FE">
      <w:headerReference w:type="default" r:id="rId13"/>
      <w:pgSz w:w="12240" w:h="15840"/>
      <w:pgMar w:top="1440" w:right="878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4A" w:rsidRDefault="007C004A">
      <w:pPr>
        <w:spacing w:line="240" w:lineRule="auto"/>
      </w:pPr>
      <w:r>
        <w:separator/>
      </w:r>
    </w:p>
  </w:endnote>
  <w:endnote w:type="continuationSeparator" w:id="0">
    <w:p w:rsidR="007C004A" w:rsidRDefault="007C0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4A" w:rsidRDefault="007C004A">
      <w:pPr>
        <w:spacing w:line="240" w:lineRule="auto"/>
      </w:pPr>
      <w:r>
        <w:separator/>
      </w:r>
    </w:p>
  </w:footnote>
  <w:footnote w:type="continuationSeparator" w:id="0">
    <w:p w:rsidR="007C004A" w:rsidRDefault="007C00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FE" w:rsidRDefault="007C004A">
    <w:pPr>
      <w:spacing w:after="200" w:line="240" w:lineRule="auto"/>
      <w:ind w:left="72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TRUNG ƯƠNG HỘI KHOA HỌC PHÁT TRIỂN NGUỒN NHÂN LỰC – NHÂN TÀI VIỆT NAM</w:t>
    </w:r>
  </w:p>
  <w:p w:rsidR="00C702FE" w:rsidRDefault="007C004A">
    <w:pPr>
      <w:ind w:left="72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TRƯỜNG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TiH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>, THCS, THPT QUỐC TẾ TIS</w:t>
    </w:r>
  </w:p>
  <w:p w:rsidR="00C702FE" w:rsidRDefault="007C004A">
    <w:pPr>
      <w:spacing w:after="200" w:line="240" w:lineRule="auto"/>
      <w:ind w:left="720"/>
      <w:rPr>
        <w:rFonts w:ascii="Calibri" w:eastAsia="Calibri" w:hAnsi="Calibri" w:cs="Calibri"/>
      </w:rPr>
    </w:pPr>
    <w:r>
      <w:rPr>
        <w:rFonts w:ascii="Times New Roman" w:eastAsia="Times New Roman" w:hAnsi="Times New Roman" w:cs="Times New Roman"/>
        <w:b/>
      </w:rPr>
      <w:t xml:space="preserve">                            </w:t>
    </w:r>
    <w:r>
      <w:rPr>
        <w:rFonts w:ascii="Calibri" w:eastAsia="Calibri" w:hAnsi="Calibri" w:cs="Calibri"/>
      </w:rPr>
      <w:t xml:space="preserve">     </w:t>
    </w:r>
    <w:r>
      <w:rPr>
        <w:sz w:val="24"/>
        <w:szCs w:val="24"/>
      </w:rPr>
      <w:t xml:space="preserve">      </w:t>
    </w:r>
    <w:r>
      <w:rPr>
        <w:noProof/>
        <w:sz w:val="24"/>
        <w:szCs w:val="24"/>
      </w:rPr>
      <w:drawing>
        <wp:inline distT="114300" distB="114300" distL="114300" distR="114300">
          <wp:extent cx="1123950" cy="409575"/>
          <wp:effectExtent l="0" t="0" r="0" b="0"/>
          <wp:docPr id="6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drawing>
        <wp:inline distT="114300" distB="114300" distL="114300" distR="114300">
          <wp:extent cx="762000" cy="438150"/>
          <wp:effectExtent l="0" t="0" r="0" b="0"/>
          <wp:docPr id="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drawing>
        <wp:inline distT="114300" distB="114300" distL="114300" distR="114300">
          <wp:extent cx="438150" cy="438150"/>
          <wp:effectExtent l="0" t="0" r="0" b="0"/>
          <wp:docPr id="8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drawing>
        <wp:inline distT="114300" distB="114300" distL="114300" distR="114300">
          <wp:extent cx="457200" cy="4762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1438910</wp:posOffset>
          </wp:positionH>
          <wp:positionV relativeFrom="paragraph">
            <wp:posOffset>89535</wp:posOffset>
          </wp:positionV>
          <wp:extent cx="389890" cy="389890"/>
          <wp:effectExtent l="0" t="0" r="0" b="0"/>
          <wp:wrapSquare wrapText="bothSides" distT="0" distB="0" distL="114300" distR="114300"/>
          <wp:docPr id="2" name="image9.gif" descr="A close up of a sign  Description generated with very high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gif" descr="A close up of a sign  Description generated with very high confidence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9890" cy="3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02FE" w:rsidRDefault="00C702FE">
    <w:pPr>
      <w:tabs>
        <w:tab w:val="center" w:pos="4680"/>
        <w:tab w:val="right" w:pos="9360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D1E4C"/>
    <w:multiLevelType w:val="multilevel"/>
    <w:tmpl w:val="DD5244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02FE"/>
    <w:rsid w:val="007C004A"/>
    <w:rsid w:val="008B6CEF"/>
    <w:rsid w:val="00C7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i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i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.edu.vn/tisthepitc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gif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VP-004</dc:creator>
  <cp:lastModifiedBy>Windows User</cp:lastModifiedBy>
  <cp:revision>2</cp:revision>
  <dcterms:created xsi:type="dcterms:W3CDTF">2018-04-03T04:19:00Z</dcterms:created>
  <dcterms:modified xsi:type="dcterms:W3CDTF">2018-04-03T04:19:00Z</dcterms:modified>
</cp:coreProperties>
</file>